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703D3" w14:textId="197324D4" w:rsidR="00C04DE1" w:rsidRPr="0081183F" w:rsidRDefault="0081183F" w:rsidP="0081183F">
      <w:pPr>
        <w:jc w:val="center"/>
      </w:pPr>
      <w:r w:rsidRPr="0081183F">
        <w:rPr>
          <w:noProof/>
        </w:rPr>
        <w:drawing>
          <wp:inline distT="0" distB="0" distL="0" distR="0" wp14:anchorId="11B20FE4" wp14:editId="7718617C">
            <wp:extent cx="3834385" cy="1338072"/>
            <wp:effectExtent l="0" t="0" r="0" b="0"/>
            <wp:docPr id="117" name="Picture 1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Picture 11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34385" cy="1338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5AB122" w14:textId="77777777" w:rsidR="00C04DE1" w:rsidRPr="0081183F" w:rsidRDefault="0081183F" w:rsidP="0081183F">
      <w:r w:rsidRPr="0081183F">
        <w:tab/>
      </w:r>
    </w:p>
    <w:p w14:paraId="424A4C61" w14:textId="77777777" w:rsidR="00C04DE1" w:rsidRPr="0081183F" w:rsidRDefault="0081183F" w:rsidP="0081183F">
      <w:r w:rsidRPr="0081183F">
        <w:tab/>
      </w:r>
    </w:p>
    <w:p w14:paraId="3760F5B6" w14:textId="41CCC1E6" w:rsidR="00C04DE1" w:rsidRPr="0081183F" w:rsidRDefault="0081183F" w:rsidP="0081183F">
      <w:r w:rsidRPr="0081183F">
        <w:rPr>
          <w:b/>
        </w:rPr>
        <w:t>For immediate release</w:t>
      </w:r>
      <w:r w:rsidRPr="0081183F">
        <w:rPr>
          <w:b/>
        </w:rPr>
        <w:tab/>
      </w:r>
      <w:r w:rsidRPr="0081183F">
        <w:rPr>
          <w:b/>
        </w:rPr>
        <w:tab/>
      </w:r>
      <w:r w:rsidRPr="0081183F">
        <w:rPr>
          <w:b/>
        </w:rPr>
        <w:tab/>
      </w:r>
      <w:r w:rsidRPr="0081183F">
        <w:rPr>
          <w:b/>
        </w:rPr>
        <w:tab/>
      </w:r>
      <w:r w:rsidRPr="0081183F">
        <w:rPr>
          <w:b/>
        </w:rPr>
        <w:tab/>
        <w:t xml:space="preserve">Contact: </w:t>
      </w:r>
      <w:r w:rsidRPr="0081183F">
        <w:t>Sarah Holliday</w:t>
      </w:r>
      <w:r w:rsidRPr="0081183F">
        <w:tab/>
      </w:r>
    </w:p>
    <w:p w14:paraId="1DBF241B" w14:textId="60FDC6CE" w:rsidR="00C04DE1" w:rsidRPr="0081183F" w:rsidRDefault="009B6C6D" w:rsidP="0081183F">
      <w:r>
        <w:t>June 4, 2021</w:t>
      </w:r>
      <w:r w:rsidR="0081183F" w:rsidRPr="0081183F">
        <w:rPr>
          <w:b/>
        </w:rPr>
        <w:tab/>
      </w:r>
      <w:r w:rsidR="0081183F" w:rsidRPr="0081183F">
        <w:rPr>
          <w:b/>
        </w:rPr>
        <w:tab/>
      </w:r>
      <w:r w:rsidR="0081183F" w:rsidRPr="0081183F">
        <w:rPr>
          <w:b/>
        </w:rPr>
        <w:tab/>
      </w:r>
      <w:r w:rsidR="0081183F" w:rsidRPr="0081183F">
        <w:rPr>
          <w:b/>
        </w:rPr>
        <w:tab/>
      </w:r>
      <w:r w:rsidR="0081183F" w:rsidRPr="0081183F">
        <w:rPr>
          <w:b/>
        </w:rPr>
        <w:tab/>
      </w:r>
      <w:r w:rsidR="0081183F" w:rsidRPr="0081183F">
        <w:rPr>
          <w:b/>
        </w:rPr>
        <w:tab/>
      </w:r>
      <w:r w:rsidR="0081183F" w:rsidRPr="0081183F">
        <w:rPr>
          <w:b/>
        </w:rPr>
        <w:tab/>
      </w:r>
      <w:r w:rsidR="0081183F" w:rsidRPr="0081183F">
        <w:t>Secretary of the ICA</w:t>
      </w:r>
      <w:r w:rsidR="0081183F" w:rsidRPr="0081183F">
        <w:rPr>
          <w:b/>
        </w:rPr>
        <w:tab/>
      </w:r>
      <w:r w:rsidR="0081183F" w:rsidRPr="0081183F">
        <w:tab/>
      </w:r>
      <w:r w:rsidR="0081183F" w:rsidRPr="0081183F">
        <w:tab/>
      </w:r>
      <w:r w:rsidR="0081183F" w:rsidRPr="0081183F">
        <w:tab/>
      </w:r>
      <w:r w:rsidR="0081183F" w:rsidRPr="0081183F">
        <w:tab/>
      </w:r>
      <w:r w:rsidR="0081183F" w:rsidRPr="0081183F">
        <w:tab/>
      </w:r>
      <w:r w:rsidR="0081183F" w:rsidRPr="0081183F">
        <w:tab/>
      </w:r>
      <w:r w:rsidR="0081183F" w:rsidRPr="0081183F">
        <w:tab/>
      </w:r>
      <w:r w:rsidR="0081183F" w:rsidRPr="0081183F">
        <w:tab/>
      </w:r>
      <w:r w:rsidR="0081183F" w:rsidRPr="0081183F">
        <w:tab/>
      </w:r>
      <w:r w:rsidR="0081183F" w:rsidRPr="0081183F">
        <w:rPr>
          <w:b/>
        </w:rPr>
        <w:t>Email:</w:t>
      </w:r>
      <w:r w:rsidR="0081183F" w:rsidRPr="0081183F">
        <w:rPr>
          <w:b/>
        </w:rPr>
        <w:tab/>
      </w:r>
      <w:r w:rsidR="0081183F" w:rsidRPr="0081183F">
        <w:rPr>
          <w:color w:val="0463C1"/>
          <w:u w:val="single" w:color="0463C0"/>
        </w:rPr>
        <w:t>sarah.holliday@gmail.com</w:t>
      </w:r>
      <w:r w:rsidR="0081183F" w:rsidRPr="0081183F">
        <w:tab/>
      </w:r>
      <w:r w:rsidR="0081183F" w:rsidRPr="0081183F">
        <w:tab/>
      </w:r>
      <w:r w:rsidR="0081183F" w:rsidRPr="0081183F">
        <w:tab/>
      </w:r>
      <w:r w:rsidR="0081183F" w:rsidRPr="0081183F">
        <w:tab/>
      </w:r>
      <w:r w:rsidR="0081183F" w:rsidRPr="0081183F">
        <w:tab/>
      </w:r>
      <w:r w:rsidR="0081183F" w:rsidRPr="0081183F">
        <w:tab/>
      </w:r>
      <w:r w:rsidR="0081183F" w:rsidRPr="0081183F">
        <w:tab/>
      </w:r>
      <w:r w:rsidR="0081183F" w:rsidRPr="0081183F">
        <w:tab/>
      </w:r>
      <w:r w:rsidR="0081183F" w:rsidRPr="0081183F">
        <w:tab/>
      </w:r>
      <w:r w:rsidR="0081183F" w:rsidRPr="0081183F">
        <w:rPr>
          <w:b/>
        </w:rPr>
        <w:t>url:</w:t>
      </w:r>
      <w:r w:rsidR="0081183F" w:rsidRPr="0081183F">
        <w:tab/>
        <w:t>the-ica.org</w:t>
      </w:r>
      <w:r w:rsidR="0081183F" w:rsidRPr="0081183F">
        <w:tab/>
      </w:r>
    </w:p>
    <w:p w14:paraId="48D8E33E" w14:textId="77777777" w:rsidR="00C04DE1" w:rsidRPr="0081183F" w:rsidRDefault="0081183F" w:rsidP="0081183F">
      <w:r w:rsidRPr="0081183F">
        <w:tab/>
      </w:r>
    </w:p>
    <w:p w14:paraId="096E64BB" w14:textId="260F44BA" w:rsidR="0081183F" w:rsidRPr="0081183F" w:rsidRDefault="0081183F" w:rsidP="0081183F">
      <w:pPr>
        <w:jc w:val="center"/>
        <w:rPr>
          <w:rFonts w:asciiTheme="minorHAnsi" w:hAnsiTheme="minorHAnsi" w:cstheme="minorHAnsi"/>
          <w:b/>
          <w:bCs/>
        </w:rPr>
      </w:pPr>
      <w:r w:rsidRPr="0081183F">
        <w:rPr>
          <w:rFonts w:asciiTheme="minorHAnsi" w:hAnsiTheme="minorHAnsi" w:cstheme="minorHAnsi"/>
          <w:b/>
          <w:bCs/>
        </w:rPr>
        <w:t xml:space="preserve">Dr </w:t>
      </w:r>
      <w:proofErr w:type="spellStart"/>
      <w:r w:rsidR="009B6C6D">
        <w:rPr>
          <w:rFonts w:asciiTheme="minorHAnsi" w:hAnsiTheme="minorHAnsi" w:cstheme="minorHAnsi"/>
          <w:b/>
          <w:bCs/>
        </w:rPr>
        <w:t>Jie</w:t>
      </w:r>
      <w:proofErr w:type="spellEnd"/>
      <w:r w:rsidR="009B6C6D">
        <w:rPr>
          <w:rFonts w:asciiTheme="minorHAnsi" w:hAnsiTheme="minorHAnsi" w:cstheme="minorHAnsi"/>
          <w:b/>
          <w:bCs/>
        </w:rPr>
        <w:t xml:space="preserve"> Ma</w:t>
      </w:r>
      <w:r w:rsidRPr="0081183F">
        <w:rPr>
          <w:rFonts w:asciiTheme="minorHAnsi" w:hAnsiTheme="minorHAnsi" w:cstheme="minorHAnsi"/>
          <w:b/>
          <w:bCs/>
        </w:rPr>
        <w:t xml:space="preserve"> awarded the </w:t>
      </w:r>
      <w:r w:rsidR="009B6C6D">
        <w:rPr>
          <w:rFonts w:asciiTheme="minorHAnsi" w:hAnsiTheme="minorHAnsi" w:cstheme="minorHAnsi"/>
          <w:b/>
          <w:bCs/>
        </w:rPr>
        <w:t>2020</w:t>
      </w:r>
      <w:r w:rsidRPr="0081183F">
        <w:rPr>
          <w:rFonts w:asciiTheme="minorHAnsi" w:hAnsiTheme="minorHAnsi" w:cstheme="minorHAnsi"/>
          <w:b/>
          <w:bCs/>
        </w:rPr>
        <w:t xml:space="preserve"> Hall Medal of the ICA</w:t>
      </w:r>
    </w:p>
    <w:p w14:paraId="6B1B1F77" w14:textId="77777777" w:rsidR="0081183F" w:rsidRPr="0081183F" w:rsidRDefault="0081183F" w:rsidP="0081183F">
      <w:pPr>
        <w:rPr>
          <w:rFonts w:asciiTheme="minorHAnsi" w:hAnsiTheme="minorHAnsi" w:cstheme="minorHAnsi"/>
        </w:rPr>
      </w:pPr>
    </w:p>
    <w:p w14:paraId="0A9307A7" w14:textId="77777777" w:rsidR="0081183F" w:rsidRPr="0081183F" w:rsidRDefault="0081183F" w:rsidP="0081183F">
      <w:pPr>
        <w:rPr>
          <w:rFonts w:asciiTheme="minorHAnsi" w:hAnsiTheme="minorHAnsi" w:cstheme="minorHAnsi"/>
        </w:rPr>
      </w:pPr>
      <w:r w:rsidRPr="0081183F">
        <w:rPr>
          <w:rFonts w:asciiTheme="minorHAnsi" w:hAnsiTheme="minorHAnsi" w:cstheme="minorHAnsi"/>
          <w:b/>
          <w:bCs/>
          <w:u w:val="single"/>
        </w:rPr>
        <w:t>Hall Medals</w:t>
      </w:r>
      <w:r w:rsidRPr="0081183F">
        <w:rPr>
          <w:rFonts w:asciiTheme="minorHAnsi" w:hAnsiTheme="minorHAnsi" w:cstheme="minorHAnsi"/>
        </w:rPr>
        <w:t> recognize </w:t>
      </w:r>
      <w:r w:rsidRPr="0081183F">
        <w:rPr>
          <w:rFonts w:asciiTheme="minorHAnsi" w:hAnsiTheme="minorHAnsi" w:cstheme="minorHAnsi"/>
          <w:b/>
          <w:bCs/>
        </w:rPr>
        <w:t>extensive quality research with substantial international impact</w:t>
      </w:r>
      <w:r w:rsidRPr="0081183F">
        <w:rPr>
          <w:rFonts w:asciiTheme="minorHAnsi" w:hAnsiTheme="minorHAnsi" w:cstheme="minorHAnsi"/>
        </w:rPr>
        <w:t> by Fellows of the ICA in mid-career.</w:t>
      </w:r>
    </w:p>
    <w:p w14:paraId="4599490A" w14:textId="77777777" w:rsidR="0081183F" w:rsidRPr="0081183F" w:rsidRDefault="0081183F" w:rsidP="0081183F">
      <w:pPr>
        <w:rPr>
          <w:rFonts w:asciiTheme="minorHAnsi" w:hAnsiTheme="minorHAnsi" w:cstheme="minorHAnsi"/>
        </w:rPr>
      </w:pPr>
    </w:p>
    <w:p w14:paraId="19225512" w14:textId="26C03A1E" w:rsidR="009B6C6D" w:rsidRPr="009B6C6D" w:rsidRDefault="009B6C6D" w:rsidP="009B6C6D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Dr. Ma received the B.S. </w:t>
      </w:r>
      <w:r w:rsidRPr="009B6C6D">
        <w:rPr>
          <w:rFonts w:asciiTheme="minorHAnsi" w:hAnsiTheme="minorHAnsi" w:cstheme="minorHAnsi"/>
          <w:bCs/>
        </w:rPr>
        <w:t>degree from the School of Mathematical Sciences, USTC</w:t>
      </w:r>
      <w:r>
        <w:rPr>
          <w:rFonts w:asciiTheme="minorHAnsi" w:hAnsiTheme="minorHAnsi" w:cstheme="minorHAnsi"/>
          <w:bCs/>
        </w:rPr>
        <w:t xml:space="preserve">, and subsequently </w:t>
      </w:r>
      <w:r w:rsidRPr="009B6C6D">
        <w:rPr>
          <w:rFonts w:asciiTheme="minorHAnsi" w:hAnsiTheme="minorHAnsi" w:cstheme="minorHAnsi"/>
          <w:bCs/>
        </w:rPr>
        <w:t xml:space="preserve">obtained </w:t>
      </w:r>
      <w:r>
        <w:rPr>
          <w:rFonts w:asciiTheme="minorHAnsi" w:hAnsiTheme="minorHAnsi" w:cstheme="minorHAnsi"/>
          <w:bCs/>
        </w:rPr>
        <w:t>his</w:t>
      </w:r>
      <w:r w:rsidRPr="009B6C6D">
        <w:rPr>
          <w:rFonts w:asciiTheme="minorHAnsi" w:hAnsiTheme="minorHAnsi" w:cstheme="minorHAnsi"/>
          <w:bCs/>
        </w:rPr>
        <w:t xml:space="preserve"> Ph.D. degree in 2011 from the School of Mathematics, Georgia Institute of Technology, under the supervision of Prof. </w:t>
      </w:r>
      <w:proofErr w:type="spellStart"/>
      <w:r w:rsidRPr="009B6C6D">
        <w:rPr>
          <w:rFonts w:asciiTheme="minorHAnsi" w:hAnsiTheme="minorHAnsi" w:cstheme="minorHAnsi"/>
          <w:bCs/>
        </w:rPr>
        <w:t>Xingxing</w:t>
      </w:r>
      <w:proofErr w:type="spellEnd"/>
      <w:r w:rsidRPr="009B6C6D">
        <w:rPr>
          <w:rFonts w:asciiTheme="minorHAnsi" w:hAnsiTheme="minorHAnsi" w:cstheme="minorHAnsi"/>
          <w:bCs/>
        </w:rPr>
        <w:t xml:space="preserve"> Yu. </w:t>
      </w:r>
      <w:r>
        <w:rPr>
          <w:rFonts w:asciiTheme="minorHAnsi" w:hAnsiTheme="minorHAnsi" w:cstheme="minorHAnsi"/>
          <w:bCs/>
        </w:rPr>
        <w:t>He</w:t>
      </w:r>
      <w:r w:rsidRPr="009B6C6D">
        <w:rPr>
          <w:rFonts w:asciiTheme="minorHAnsi" w:hAnsiTheme="minorHAnsi" w:cstheme="minorHAnsi"/>
          <w:bCs/>
        </w:rPr>
        <w:t xml:space="preserve"> was a Hedrick Assistant Professor at the Department of Mathematics, UCLA, and a Postdoctoral Associate at the Department of Mathematical Sciences, Carnegie Mellon University</w:t>
      </w:r>
      <w:r>
        <w:rPr>
          <w:rFonts w:asciiTheme="minorHAnsi" w:hAnsiTheme="minorHAnsi" w:cstheme="minorHAnsi"/>
          <w:bCs/>
        </w:rPr>
        <w:t>. Dr. Ma is now</w:t>
      </w:r>
      <w:r w:rsidRPr="009B6C6D">
        <w:rPr>
          <w:rFonts w:asciiTheme="minorHAnsi" w:hAnsiTheme="minorHAnsi" w:cstheme="minorHAnsi"/>
          <w:bCs/>
        </w:rPr>
        <w:t xml:space="preserve"> a professor at the School of Mathematical Sciences, University of Science and Technology of China (USTC).</w:t>
      </w:r>
    </w:p>
    <w:p w14:paraId="5920AA3D" w14:textId="77777777" w:rsidR="0081183F" w:rsidRPr="0081183F" w:rsidRDefault="0081183F" w:rsidP="0081183F">
      <w:pPr>
        <w:rPr>
          <w:rFonts w:asciiTheme="minorHAnsi" w:hAnsiTheme="minorHAnsi" w:cstheme="minorHAnsi"/>
        </w:rPr>
      </w:pPr>
    </w:p>
    <w:p w14:paraId="432689FD" w14:textId="34DB001B" w:rsidR="009B6C6D" w:rsidRDefault="009B6C6D" w:rsidP="009B6C6D">
      <w:pPr>
        <w:rPr>
          <w:rFonts w:asciiTheme="minorHAnsi" w:hAnsiTheme="minorHAnsi" w:cstheme="minorHAnsi"/>
          <w:bCs/>
        </w:rPr>
      </w:pPr>
      <w:proofErr w:type="spellStart"/>
      <w:r w:rsidRPr="009B6C6D">
        <w:rPr>
          <w:rFonts w:asciiTheme="minorHAnsi" w:hAnsiTheme="minorHAnsi" w:cstheme="minorHAnsi"/>
          <w:b/>
        </w:rPr>
        <w:t>Jie</w:t>
      </w:r>
      <w:proofErr w:type="spellEnd"/>
      <w:r w:rsidRPr="009B6C6D">
        <w:rPr>
          <w:rFonts w:asciiTheme="minorHAnsi" w:hAnsiTheme="minorHAnsi" w:cstheme="minorHAnsi"/>
          <w:b/>
        </w:rPr>
        <w:t xml:space="preserve"> Ma</w:t>
      </w:r>
      <w:r w:rsidRPr="009B6C6D">
        <w:rPr>
          <w:rFonts w:asciiTheme="minorHAnsi" w:hAnsiTheme="minorHAnsi" w:cstheme="minorHAnsi"/>
          <w:bCs/>
        </w:rPr>
        <w:t xml:space="preserve"> has made outstanding contributions in the fields of </w:t>
      </w:r>
      <w:r w:rsidRPr="009B6C6D">
        <w:rPr>
          <w:rFonts w:asciiTheme="minorHAnsi" w:hAnsiTheme="minorHAnsi" w:cstheme="minorHAnsi"/>
          <w:b/>
        </w:rPr>
        <w:t>extremal and probabilistic combinatorics, and structural graph theory</w:t>
      </w:r>
      <w:r w:rsidRPr="009B6C6D">
        <w:rPr>
          <w:rFonts w:asciiTheme="minorHAnsi" w:hAnsiTheme="minorHAnsi" w:cstheme="minorHAnsi"/>
          <w:bCs/>
        </w:rPr>
        <w:t xml:space="preserve">. He obtained several important results in the study of hypergraph </w:t>
      </w:r>
      <w:proofErr w:type="spellStart"/>
      <w:r w:rsidRPr="009B6C6D">
        <w:rPr>
          <w:rFonts w:asciiTheme="minorHAnsi" w:hAnsiTheme="minorHAnsi" w:cstheme="minorHAnsi"/>
          <w:bCs/>
        </w:rPr>
        <w:t>Turan</w:t>
      </w:r>
      <w:proofErr w:type="spellEnd"/>
      <w:r w:rsidRPr="009B6C6D">
        <w:rPr>
          <w:rFonts w:asciiTheme="minorHAnsi" w:hAnsiTheme="minorHAnsi" w:cstheme="minorHAnsi"/>
          <w:bCs/>
        </w:rPr>
        <w:t xml:space="preserve"> </w:t>
      </w:r>
      <w:proofErr w:type="gramStart"/>
      <w:r w:rsidRPr="009B6C6D">
        <w:rPr>
          <w:rFonts w:asciiTheme="minorHAnsi" w:hAnsiTheme="minorHAnsi" w:cstheme="minorHAnsi"/>
          <w:bCs/>
        </w:rPr>
        <w:t>numbers, and</w:t>
      </w:r>
      <w:proofErr w:type="gramEnd"/>
      <w:r w:rsidRPr="009B6C6D">
        <w:rPr>
          <w:rFonts w:asciiTheme="minorHAnsi" w:hAnsiTheme="minorHAnsi" w:cstheme="minorHAnsi"/>
          <w:bCs/>
        </w:rPr>
        <w:t xml:space="preserve"> proved several conjectures on the distribution of cycle lengths in graphs. He solved, or asymptotically solved, several open problems by </w:t>
      </w:r>
      <w:proofErr w:type="spellStart"/>
      <w:r w:rsidRPr="009B6C6D">
        <w:rPr>
          <w:rFonts w:asciiTheme="minorHAnsi" w:hAnsiTheme="minorHAnsi" w:cstheme="minorHAnsi"/>
          <w:bCs/>
        </w:rPr>
        <w:t>Bollobas</w:t>
      </w:r>
      <w:proofErr w:type="spellEnd"/>
      <w:r>
        <w:rPr>
          <w:rFonts w:asciiTheme="minorHAnsi" w:hAnsiTheme="minorHAnsi" w:cstheme="minorHAnsi"/>
          <w:bCs/>
        </w:rPr>
        <w:t xml:space="preserve"> </w:t>
      </w:r>
      <w:bookmarkStart w:id="0" w:name="_GoBack"/>
      <w:bookmarkEnd w:id="0"/>
      <w:r w:rsidRPr="009B6C6D">
        <w:rPr>
          <w:rFonts w:asciiTheme="minorHAnsi" w:hAnsiTheme="minorHAnsi" w:cstheme="minorHAnsi"/>
          <w:bCs/>
        </w:rPr>
        <w:t xml:space="preserve">and Scott on judicial partitions of graphs and hypergraphs, which is a “very strong, impressive record". Using “sophisticated arguments and novel tools", he has made breakthroughs on several other difficult, longstanding problems of structural and extremal </w:t>
      </w:r>
      <w:proofErr w:type="spellStart"/>
      <w:r w:rsidRPr="009B6C6D">
        <w:rPr>
          <w:rFonts w:asciiTheme="minorHAnsi" w:hAnsiTheme="minorHAnsi" w:cstheme="minorHAnsi"/>
          <w:bCs/>
        </w:rPr>
        <w:t>flavour</w:t>
      </w:r>
      <w:proofErr w:type="spellEnd"/>
      <w:r w:rsidRPr="009B6C6D">
        <w:rPr>
          <w:rFonts w:asciiTheme="minorHAnsi" w:hAnsiTheme="minorHAnsi" w:cstheme="minorHAnsi"/>
          <w:bCs/>
        </w:rPr>
        <w:t>.</w:t>
      </w:r>
    </w:p>
    <w:p w14:paraId="70380655" w14:textId="77777777" w:rsidR="009B6C6D" w:rsidRPr="009B6C6D" w:rsidRDefault="009B6C6D" w:rsidP="009B6C6D">
      <w:pPr>
        <w:rPr>
          <w:rFonts w:asciiTheme="minorHAnsi" w:hAnsiTheme="minorHAnsi" w:cstheme="minorHAnsi"/>
          <w:bCs/>
        </w:rPr>
      </w:pPr>
    </w:p>
    <w:p w14:paraId="388880CF" w14:textId="77777777" w:rsidR="009B6C6D" w:rsidRPr="009B6C6D" w:rsidRDefault="009B6C6D" w:rsidP="009B6C6D">
      <w:pPr>
        <w:rPr>
          <w:rFonts w:asciiTheme="minorHAnsi" w:hAnsiTheme="minorHAnsi" w:cstheme="minorHAnsi"/>
          <w:bCs/>
        </w:rPr>
      </w:pPr>
      <w:r w:rsidRPr="009B6C6D">
        <w:rPr>
          <w:rFonts w:asciiTheme="minorHAnsi" w:hAnsiTheme="minorHAnsi" w:cstheme="minorHAnsi"/>
          <w:bCs/>
        </w:rPr>
        <w:t xml:space="preserve">Dr. Ma has published </w:t>
      </w:r>
      <w:r w:rsidRPr="009B6C6D">
        <w:rPr>
          <w:rFonts w:asciiTheme="minorHAnsi" w:hAnsiTheme="minorHAnsi" w:cstheme="minorHAnsi"/>
          <w:b/>
        </w:rPr>
        <w:t>over thirty papers</w:t>
      </w:r>
      <w:r w:rsidRPr="009B6C6D">
        <w:rPr>
          <w:rFonts w:asciiTheme="minorHAnsi" w:hAnsiTheme="minorHAnsi" w:cstheme="minorHAnsi"/>
          <w:bCs/>
        </w:rPr>
        <w:t xml:space="preserve"> in the most prestigious combinatorial journals. He is a frequent speaker at national and international conferences, and a member of recognized editorial boards.</w:t>
      </w:r>
    </w:p>
    <w:p w14:paraId="2A0DAE88" w14:textId="77777777" w:rsidR="009B6C6D" w:rsidRDefault="009B6C6D" w:rsidP="0081183F"/>
    <w:p w14:paraId="1A886485" w14:textId="2C35E136" w:rsidR="0081183F" w:rsidRPr="0081183F" w:rsidRDefault="0081183F" w:rsidP="0081183F">
      <w:r w:rsidRPr="0081183F">
        <w:t>The Institute of Combinatorics and its Applications is an international scholarly society that was founded in 1990 by Ralph Stanton; the ICA was established for the purpose of</w:t>
      </w:r>
      <w:r>
        <w:t xml:space="preserve"> </w:t>
      </w:r>
      <w:r w:rsidRPr="0081183F">
        <w:t>promoting the development of combinatorics and of encouraging publications and conferences in combinatorics and its applications.</w:t>
      </w:r>
    </w:p>
    <w:p w14:paraId="6E3C1301" w14:textId="161A48FA" w:rsidR="00C04DE1" w:rsidRPr="0081183F" w:rsidRDefault="00C04DE1" w:rsidP="0081183F"/>
    <w:sectPr w:rsidR="00C04DE1" w:rsidRPr="0081183F">
      <w:pgSz w:w="12240" w:h="15840"/>
      <w:pgMar w:top="1440" w:right="148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DE1"/>
    <w:rsid w:val="00100B98"/>
    <w:rsid w:val="0081183F"/>
    <w:rsid w:val="009B6C6D"/>
    <w:rsid w:val="00C0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E51A7"/>
  <w15:docId w15:val="{1BCBA114-F3BC-4AA9-8C04-725E41DF9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  <w:ind w:left="10" w:right="228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183F"/>
    <w:pPr>
      <w:spacing w:before="100" w:beforeAutospacing="1" w:after="100" w:afterAutospacing="1"/>
      <w:ind w:left="0" w:right="0" w:firstLine="0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1716</Characters>
  <Application>Microsoft Office Word</Application>
  <DocSecurity>0</DocSecurity>
  <Lines>14</Lines>
  <Paragraphs>4</Paragraphs>
  <ScaleCrop>false</ScaleCrop>
  <Company>Kennesaw State University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PressRelease_Schmidt.docx</dc:title>
  <dc:subject/>
  <dc:creator>Sarah Holliday</dc:creator>
  <cp:keywords/>
  <cp:lastModifiedBy>Sarah Holliday</cp:lastModifiedBy>
  <cp:revision>5</cp:revision>
  <dcterms:created xsi:type="dcterms:W3CDTF">2021-06-04T16:54:00Z</dcterms:created>
  <dcterms:modified xsi:type="dcterms:W3CDTF">2021-06-04T16:57:00Z</dcterms:modified>
</cp:coreProperties>
</file>